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9" w:rsidRPr="00BC757B" w:rsidRDefault="00512549" w:rsidP="00BC757B">
      <w:pPr>
        <w:ind w:left="4956"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BC757B">
        <w:rPr>
          <w:rFonts w:ascii="Times New Roman" w:hAnsi="Times New Roman" w:cs="Times New Roman"/>
          <w:b/>
          <w:bCs/>
          <w:sz w:val="24"/>
          <w:szCs w:val="24"/>
        </w:rPr>
        <w:t>Президенту Российской Федерации</w:t>
      </w:r>
    </w:p>
    <w:p w:rsidR="00512549" w:rsidRDefault="00512549" w:rsidP="00BC757B">
      <w:pPr>
        <w:ind w:left="4956" w:firstLine="85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757B">
        <w:rPr>
          <w:rFonts w:ascii="Times New Roman" w:hAnsi="Times New Roman" w:cs="Times New Roman"/>
          <w:b/>
          <w:bCs/>
          <w:sz w:val="24"/>
          <w:szCs w:val="24"/>
        </w:rPr>
        <w:t>В. В. Путину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57B" w:rsidRP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От 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Уважаемый Владимир Владимирович! </w:t>
      </w:r>
    </w:p>
    <w:p w:rsidR="00BC757B" w:rsidRDefault="00BC757B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Обращаюсь к Вам как к гаранту национальной безопасности нашей страны, конституционных прав и свобод граждан с просьбой защитить народ Российской Федерации от внедрения сегрегации и нарушения базовых гражданских прав на свободу убеждений, труд, отсутствие дискриминации и свободу не подвергаться принудительному медицинскому вмешательству, попираемых </w:t>
      </w:r>
      <w:proofErr w:type="spell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Собяниным</w:t>
      </w:r>
      <w:proofErr w:type="spell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С.С., Воробьёвым А.Ю. и другими губернаторами, последовавшими их примеру.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Москве и Московской области с 16 июня 2021 г. и с 17 июня 2021 г.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соответственно 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незаконно вводится </w:t>
      </w:r>
      <w:r w:rsidRPr="006D6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вакцинация значительной части населения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новой коронавирусной инфекции на основании Постановлени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главного санитарного вр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 Москвы от 15.06.2021 г. №1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главного санитарного врача по МО от 16.06.2021 г. № 3. 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С.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Собянин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А. Ю. Воробьев применяют методы «социального шантажа», которые ставят работников сферы услуг в финансовую зависимость от вакцинации. Фактически, отказ от вакцинации прямо приведет этих людей к потере работы и сре</w:t>
      </w:r>
      <w:proofErr w:type="gram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к с</w:t>
      </w:r>
      <w:proofErr w:type="gram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уществованию. </w:t>
      </w:r>
    </w:p>
    <w:p w:rsid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Ввиду значительного общественного резонанса 15.06.2021 года Государственная Дума Федерального Собрания Российской Федерации сняла с повестки заседания вопрос о включении вакцины от COVID-19 в Национальный календарь вакцинации.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Однако вследствие провала кампании по «добровольно-принудительной» вакцинации бюджетников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фарм-компании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лоббисты их интересов в органах государственной власти, по сути,  в открытую наплевав на Ваши слова, как президента, уважаемый Владимир Владимирович, на слова Председателя  Государственной Думы Володина В. В. и Председателя Совета Федерации Матвиенко В.И.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слова других государственных деятелей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добровольности вакцинации, решили любой ценой заставить граждан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вакцинироваться (принять участие в медицинских экспериментах).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 июня 2021 года в открытых источниках появилась информация: </w:t>
      </w: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«Штраф за невыполнение требования о вакцинации сотрудников для индивидуальных предпринимателей составит до 50 тыс. рублей, для организаций - до 300 тыс. Повторные нарушения могут повлечь санкции в размере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рублей либо приостановку работы почти на три месяца, сообщил ТАСС в среду начальник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Главконтроля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Евгений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"За невыполнение требований главного санитарного врача Москвы по вакцинации предусмотрены привлечение к административной ответственности и приостановка деятельности по решению суда. Регламентируются данные решения статьями 6.3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КоАП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РФ и 3.18 столичного кодекса [об административных правонарушениях]", - сказал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Он уточнил, что для индивидуальных предпринимателей штраф может составить 30-50 тыс. рублей, для юридических лиц - 100-300 тыс. В случае причинения вреда здоровью либо повторного нарушения должностное лицо могут оштрафовать на 300-500 тыс. рублей, юридическое лицо или индивидуального предпринимателя - на сумму </w:t>
      </w: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от 500 тыс.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рублей либо приостановить его работу на срок до 90 суток. По его словам, контрольные мероприятия и проверки выполнения поручений главного государственного санитарного врача о вакцинации сотрудников в Москве начнутся с 15 июля.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подчеркнул, что инспекторы будут внимательно относиться к каждому случаю, так как возможны технические ошибки при передаче данных.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"Все будем дополнительно проверять, взаимодействовать с организациями, у которых есть право на предоставление дополнительных материалов. Если в ходе административного расследования выясним, что требования были соблюдены, то предписания оформлены не будут", - пояснил начальник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Главконтроля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Источники: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https://tass.ru/obschestvo/11665943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Штрафы для бизнеса за невыполнение требования о вакцинации в Москве составят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https://rg.ru/2021/06/16/reg-cfo/vlasti-moskvy-ozvuchili-razmer-shtrafov-za-narusheniia-obiazatelnoj-vakcinacii.html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Власти Москвы озвучили размер штрафов за нарушения обязательной вакцинации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Коммерсант </w:t>
      </w:r>
      <w:hyperlink r:id="rId6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https://www.kommersant.ru/doc/4857916</w:t>
        </w:r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Штрафы в Москве за невыполнение требований о вакцинации составят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РБК </w:t>
      </w:r>
      <w:hyperlink r:id="rId7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https://www.rbc.ru/society/16/06/2021/60ca02449a794700ac9f480a</w:t>
        </w:r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Московские власти объявили о штрафах для компаний за провал вакцинации.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представители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фарм-компаний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государственной власти, поддерживающие принудительную вакцинацию, под угрозой штрафов поражают в правах представителей бизнеса, что напрямую ведёт к экономическому кризису, обнищанию, голоду населения, далее — к самым плачевным последствиям в сфере национальной безопасности в виде народных волнений.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поражения в правах россиян: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Лента, </w:t>
      </w:r>
      <w:hyperlink r:id="rId8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https://lenta.ru/news/2021/06/17/otklyuchat</w:t>
        </w:r>
        <w:proofErr w:type="gramStart"/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Подмосковье не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привитых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водителей такси отключат от заказов.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РИА Новости </w:t>
      </w:r>
      <w:hyperlink r:id="rId9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https://ria.ru/20210617/vaktsinatsiya-1737370532.html</w:t>
        </w:r>
        <w:proofErr w:type="gramStart"/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Подмосковье только вакцинированные водители смогут работать в такси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Говорит Москва </w:t>
      </w:r>
      <w:hyperlink r:id="rId10" w:history="1">
        <w:r w:rsidRPr="004521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https://govoritmoskva.ru/news/277391</w:t>
        </w:r>
        <w:proofErr w:type="gramStart"/>
        <w:r w:rsidRPr="004521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профсоюзе такси назвали геноцидом запрет на работу в Подмосковье для непривитых водителей.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принятых Постановлений руководителей г. Москвы и Московской области привиться от коронавируса в обязательном порядке должны будут работники и государственных, и частных организаций, работающих в сферах: торговли, транспорта, образования, общественного питания, здравоохранения, клиентских отделов банков и почт,  салонов красоты,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фитнес-клубов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бассейнов, бань, ЖКХ и энергетики, химчисток, прачечных, культурных, спортивных учреждений, театров, кинотеатров, все госслужащие и муниципальные служащие Москвы и</w:t>
      </w:r>
      <w:proofErr w:type="gram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 области.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15 июля руководители этих организаций должны организовать получение первой дозы вакцины для своих работников. До 15 августа — второй вакцины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Всего должно привиться минимум 60% работников. Не прививаться смогут только те, у кого есть медицинские противопоказания, подтвержденны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медицинскими документами.  До  1 июля в Москве создадут информационную систему для </w:t>
      </w:r>
      <w:proofErr w:type="gramStart"/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достижением показателей вакцинации 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 мэра Москвы № 32-УМ от 16.06.2021).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прививок может повлечь существенные ограничения, например, отказ в приеме на работу или отстранение от работ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связанных с высоким риском заболевания инфекционными болезнями. В утверждённом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установленном порядке перечне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работ никого из вышеуказанного списка нет, кроме работников образования.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утвержден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РФ от 15.07.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 г. №825).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словам мэра Москвы, «вакцинация может оставаться добровольной только в том случае, если человек находится дома или на даче».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50280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A50280">
        <w:rPr>
          <w:rFonts w:ascii="Times New Roman" w:hAnsi="Times New Roman" w:cs="Times New Roman"/>
          <w:b/>
          <w:sz w:val="24"/>
          <w:szCs w:val="24"/>
        </w:rPr>
        <w:t xml:space="preserve"> с чем хотелось бы обратить ваше внимание на следующее.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7B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Постановления главного санитарного врача Москвы</w:t>
      </w:r>
      <w:r>
        <w:rPr>
          <w:rFonts w:ascii="Times New Roman" w:hAnsi="Times New Roman" w:cs="Times New Roman"/>
          <w:sz w:val="24"/>
          <w:szCs w:val="24"/>
        </w:rPr>
        <w:t xml:space="preserve"> от 15.06.2021 г. №1, </w:t>
      </w:r>
      <w:r w:rsidRPr="00BC757B">
        <w:rPr>
          <w:rFonts w:ascii="Times New Roman" w:hAnsi="Times New Roman" w:cs="Times New Roman"/>
          <w:b/>
          <w:sz w:val="24"/>
          <w:szCs w:val="24"/>
        </w:rPr>
        <w:t>Постановления главного санитарного врача по МО</w:t>
      </w:r>
      <w:r>
        <w:rPr>
          <w:rFonts w:ascii="Times New Roman" w:hAnsi="Times New Roman" w:cs="Times New Roman"/>
          <w:sz w:val="24"/>
          <w:szCs w:val="24"/>
        </w:rPr>
        <w:t xml:space="preserve"> от 16.06.2021 г. № 3  </w:t>
      </w:r>
      <w:r w:rsidRPr="00BC757B">
        <w:rPr>
          <w:rFonts w:ascii="Times New Roman" w:hAnsi="Times New Roman" w:cs="Times New Roman"/>
          <w:b/>
          <w:sz w:val="24"/>
          <w:szCs w:val="24"/>
        </w:rPr>
        <w:t>нарушают принцип равенства прав граждан РФ и нарушают права самых уязвимых категорий граждан (ст. 39 Конституции РФ). Данные правовые акты также подрывают основы конституционного строя, так как нарушают ст.</w:t>
      </w:r>
      <w:r w:rsidR="00265BF5">
        <w:rPr>
          <w:rFonts w:ascii="Times New Roman" w:hAnsi="Times New Roman" w:cs="Times New Roman"/>
          <w:b/>
          <w:sz w:val="24"/>
          <w:szCs w:val="24"/>
        </w:rPr>
        <w:t xml:space="preserve"> 2, ст. 7 </w:t>
      </w:r>
      <w:r w:rsidRPr="00BC757B">
        <w:rPr>
          <w:rFonts w:ascii="Times New Roman" w:hAnsi="Times New Roman" w:cs="Times New Roman"/>
          <w:b/>
          <w:sz w:val="24"/>
          <w:szCs w:val="24"/>
        </w:rPr>
        <w:t xml:space="preserve">Конституции РФ. 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настоящее время все вакцины против новой коронавирусной инфекции находятся на разных стадиях исследования.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акцина «Спутник-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проходит только 3 фазу клинических исследовании, стадию </w:t>
      </w:r>
      <w:proofErr w:type="spellStart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пострегистрационного</w:t>
      </w:r>
      <w:proofErr w:type="spellEnd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BC757B"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этом необходимо отметить, что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757B"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данной вакцины и исследовании других вакцин был н</w:t>
      </w:r>
      <w:r w:rsid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рушен обычный порядок и сроки, пропущены важные этапы проведения клинических исследований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То есть,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вакцины не были исследованы надлежащим образом. Вакцинация такими вакцинами – рискованный и небезопасный медицинский эксперимент. Долгосрочная эффективность данных препаратов также не подтверждена.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«Медицинские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всех этапов испытаний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Таким образом, и регистрация этих вакцин прошла с нарушением указанных санитарных правил, поскольку не завершены все этапы клинических исследований.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Так, во вкладыше к экспериментальной вакцине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указано, что инструкция подготовлена на основании ограниченного объема клинических данных. Защитный титр антител в настоящее время неизвестен. Продолжительность защиты неизвестна. Клинические исследования по изучению эпидемиологической эффективности не проводились.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инструкции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противопоказаниями к вакцинации являются: хронические заболевания печени и почек, выраженные в нарушениях функции эндокринной системы (сахарный диабет), тяжелые заболевания системы кроветворения, эпилепсия, инсульты и другие заболевания сердечно – сосудистой системы (инфаркты миокарда в анамнезе, миокардиты, эндокардиты, перикардиты, ишемическая болезнь сердца), первичные и вторичные иммунодефициты, аутоиммунные заболевания, заболевания легких, астма и ХОБЛ, пациенты с диабетом и метаболическим синдромом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аллергическими реакциями,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атопией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экземой.  </w:t>
      </w:r>
    </w:p>
    <w:p w:rsid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Фактически, проводимая в настоящее время массовая вакцинация является рискованным и небезопасным масштабным медицинским экспериментом. Долгосрочная эффективность данных препаратов также не подтверждена. </w:t>
      </w: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со стороны официальных лиц звучат уже и призывы вакцинироваться повторно через полгода в связи с падением уровня антител </w:t>
      </w:r>
      <w:proofErr w:type="gramStart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привитых. </w:t>
      </w:r>
    </w:p>
    <w:p w:rsidR="00265BF5" w:rsidRP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Вице-премьер Голикова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ревакцинации через </w:t>
      </w:r>
      <w:proofErr w:type="spellStart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пол-года</w:t>
      </w:r>
      <w:proofErr w:type="spellEnd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265B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https://rg.ru/2021/06/18/golikova-obiasnila-kogda-projti-povtornuiu-vakcinaciiu-ot-covid-19.html</w:t>
        </w:r>
      </w:hyperlink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Принуждение к участию в медицинских экспериментах запрещено международным правом и российским законодательством.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:rsidR="00512549" w:rsidRPr="000B412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Недавняя резолюция 2361 (2021) Парламентской Ассамблеи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отказавшихся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прививаться от коронавирусной инфекции.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2 статьи 21 Конституции РФ провозглашает: 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65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Никто не должен подвергаться пыткам, насилию, другому жестокому или унижающему человеческое достоинство обращению или наказанию</w:t>
      </w:r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Никто не </w:t>
      </w:r>
      <w:proofErr w:type="gramStart"/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может быть без добровольного согласия подвергнут</w:t>
      </w:r>
      <w:proofErr w:type="gramEnd"/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медицинским, научным или иным опытам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п. 1 ст. 43 Федерального закона от 12.04.2010 N 61-ФЗ "Об обращении лекарственных средств", 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пациентов в клинических исследованиях лекарственного препарата для медицинского применения является добровольным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государственной политики в </w:t>
      </w:r>
      <w:proofErr w:type="gramStart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законом от 17.09.1998 </w:t>
      </w: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157-ФЗ "Об иммунопрофилактике инфекционных болезней».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п. 1 ст. 5, п. 2 ст. 11 указанного закона,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вмешательства в Российской Федерации добровольны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п.1 ст. 20, </w:t>
      </w:r>
      <w:proofErr w:type="spellStart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</w:t>
      </w:r>
      <w:proofErr w:type="spellEnd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7, 8 п. 5 ст. 19 Федерального закона от 21.11.2011 </w:t>
      </w: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323-ФЗ «Об основах охраны здоровья граждан в Российской Федерации».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 особенно отметить, что граждане не предупреждены о том, что вакцины являются экспериментальными препаратами, не прошедшими все необходимые фазы исследований, а также о том, что вакцинация может повлечь осложнения в состоянии здоровья, особенно у лиц со скомпрометированным иммунным статусом, т.е. граждан РФ</w:t>
      </w:r>
      <w:r w:rsidRPr="00A50280">
        <w:rPr>
          <w:b/>
        </w:rPr>
        <w:t xml:space="preserve">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сознательно вводят в заблуждение.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 ст. 41 Конституции РФ предусматривает,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сокрытие должностными лицами фактов и обстоятельств,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создающих угрозу для жизни и здоровья людей, влечет за собой ответственность в соответствии с федеральным законом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Важно отметить, что любые медицинские вмешательства, в частности, вакцинация, в Российской Федерации добровольны, п.1 ст. 20 ФЗ № 323 «Об основах охраны здоровья граждан в Российской Федерации» гласит: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 8 пункта 3 статьи 19 ФЗ № 323 «Об основах охраны здоровья граждан в Российской Федерации» устанавливает: «</w:t>
      </w:r>
      <w:r w:rsidRPr="00A50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Пациент имеет право на отказ от медицинского вмешательства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При этом в соответствии с п. 5 ст. 2 под медицинским вмешательством понимают «…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Согласно 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 2 ст. 11 ФЗ № 157 «Об иммунопрофилактике инфекционных болезней» установлено,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Профилактические прививки проводятся при наличии информированного добровольного согласия 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7 п. 1 ст. 5 также указано,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P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Любая вакцина имеет противопоказания и побочные действия и может вызывать поствакцинальные </w:t>
      </w:r>
      <w:proofErr w:type="gramStart"/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осложнения</w:t>
      </w:r>
      <w:proofErr w:type="gramEnd"/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даже летальный исход.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аздел “Основные понятия”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ФЗ № 157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содержит определение понятия «</w:t>
      </w:r>
      <w:r w:rsidRPr="00491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поствакцинальные осложнения” -  вызванные профилактическими прививками</w:t>
      </w:r>
      <w:r w:rsidRPr="00491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1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включенными в национальный календарь профилактических прививок и календарь профилактических прививок по эпидемическим показаниям - тяжелые и (или) стойкие нарушения состояния здоровья вследствие профилактических прививок</w:t>
      </w:r>
      <w:r w:rsidRPr="00491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и включает: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анафилактический шок;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тяжелые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Квинке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Стивена-Джонсона, синдром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отказ от участия в медицинских экспериментах не может являться основанием для поражения граждан РФ в правах.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п. 2 ст. 19 Конституции РФ предусмотрено, что «</w:t>
      </w:r>
      <w:r w:rsidRPr="0049162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7 Конституции РФ определено, что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В Российской Федерации охраняются труд и здоровье людей, устанавливается гарантированный минимальный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>Очевидно, что Постановления главного санитарного врача Москвы от 15.06.2021 г. №1., Постановления главного санитарного врача по МО от 16.06.2021 г. № 3 нарушают принцип равенства прав граждан РФ и представляют собой, по сути, открытый шантаж граждан Российской Федерации.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Ст. 76 Конституции РФ устанавливает, что законы и иные нормативные правовые акты субъектов РФ не могут противоречить федеральным законам.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Устав города Москвы в п. 8 ст. 41 определяет, что правовые акты, издаваемые мэром города Москвы, не могут противоречить Конституции РФ, федеральным конституционным законам, федеральным законам, принятым по предметам ведения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 и совместного ведения Российской Федерации и города Москвы, указам Президента Российской Федерации, постановлениям Правительства Российской Федерации, Уставу и законам города Москвы.  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 апреля 2020 г. № 417, Указы Президента №12 от 4 января 2021 г. «Об утверждении порядка действий органов публичной власти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заболеваний» и № 316 от 11 мая 2020 г.  «Об определении порядка продления действия мер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обеспечению санитарно-эпидемиологического благополучия населения в субъектах Российской Федерации в связи с распространением новой коронавирусной инфекции (COVID-19)» не могут накладывать ограничений на конституционные права и свободы граждан.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ФЗ «О санитарно-эпидемиологическом благополучии населения» в ст. 6 также четко определяет пределы полномочий субъектов РФ в области обеспечения санитарно – эпидемиологического благополучия населения: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их исполнением;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Санитарные Правила СП 3.1.3597-20 «профилактика новой коронавирусной инфекции (COVID-19)», а также постановления главного санитарного врача не содержат требований к гражданам в вопросе проведения вакцинации от коронавирусной инфекции.  Следует отметить, что такие требования невозможны в принципе, т.к. главный санитарный врач вправе при угрозе возникновения и распространения инфекционных заболеваний, представляющих опасность для окружающих, выносить только мотивированные постановления о проведении профилактических прививок гражданам или отдельным группам граждан по эпидемическим показаниям.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этом данные постановления не могут ограничивать права и свободы граждан, отказавшихся от вакцинации согласно ФЗ-323 ст. 20 п. 1, где указано на необходимость добровольности и получении согласия гражданина на медицинское вмешательство, а также ФЗ-157 п. 1 ст.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7, где также указано, что граждане при осуществлении иммунопрофилактики имеют право на отказ от профилактических прививок.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Кроме того, обосновать необходимость вакцинировать группы риска экспериментальными препаратами, не прошедшими испытания, зарегистрированными с нарушениями, а также имеющими неизвестную санитарно – эпидемиологическую эффективность, - невозможно.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Ограничение конституционных прав и свобод граждан возможно только при введении чрезвычайного положения (ст. 56 п. 1 Конституции РФ).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этом при чрезвычайном положении не подлежат ограничению права и свободы, предусмотренные ст. 20 (право на жизнь), ст. 21 (никто не должен подвергаться пыткам, насилию, другому жестокому или унижающему человеческое достоинство обращению или наказанию.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Никто не может быть без добровольного согласия подвергнут медицинским, научным или иным опытам) и др. статьями Конституции РФ.  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Чрезвычайное положение вводится Указом Президента РФ и утверждается Советом Федерации (ст. 4 КФЗ-3 «О чрезвычайном положении»). </w:t>
      </w:r>
      <w:r w:rsidRPr="00491628">
        <w:rPr>
          <w:rFonts w:ascii="Times New Roman" w:eastAsia="Calibri" w:hAnsi="Times New Roman" w:cs="Times New Roman"/>
          <w:b/>
          <w:sz w:val="24"/>
          <w:szCs w:val="24"/>
        </w:rPr>
        <w:t>Чрезвычайное положение в связи с коронавирусной инфекцией в РФ не вводилось. Эпидемия на территории Российской Федерации не объявлялась.</w:t>
      </w:r>
    </w:p>
    <w:p w:rsidR="00512549" w:rsidRPr="000B412B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Постановления главного санитарного врача Москвы от 15.06.2021 г. №1., </w:t>
      </w:r>
      <w:r w:rsidRPr="000B412B">
        <w:rPr>
          <w:rFonts w:ascii="Times New Roman" w:eastAsia="Calibri" w:hAnsi="Times New Roman" w:cs="Times New Roman"/>
          <w:b/>
          <w:sz w:val="24"/>
          <w:szCs w:val="24"/>
        </w:rPr>
        <w:t>Постановления главного санитарного врача по МО от 16.06.2021 г. № 3 не могут ограничивать конституционные права и свободы граждан, а именно: лишать граждан права на труд и принуждать к участию в медицинском эксперименте.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Кроме того, достоверно известно, что многие привитые сообщают о том, что заболели даже после двух уколов вакцины, о чем имеются многочисленные публикации в СМИ и комментарии привившихся.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публикация в Интерфакс 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https://www.interfax.ru/moscow/758878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коло тысячи москвичей заболели коронавирусом после вакцинации.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Медвестник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https://medvestnik.ru/content/news/Vsled-za-tremya-altaiskimi-medikami-posle-privivki-ot-koronavirusa-zabolel-im-kuzbasskii-vrach.html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след за тремя алтайскими медиками после прививки от коронавируса заболел и кузбасский врач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Коммерсант </w:t>
      </w:r>
      <w:hyperlink r:id="rId1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https://www.kommersant.ru/doc/4752548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коло 1 тыс. москвичей заболели коронавирусом после вакцинации.</w:t>
      </w: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Ст. 2 Конституции РФ провозглашает: </w:t>
      </w:r>
      <w:r w:rsidRPr="00265BF5">
        <w:rPr>
          <w:rFonts w:ascii="Times New Roman" w:eastAsia="Calibri" w:hAnsi="Times New Roman" w:cs="Times New Roman"/>
          <w:b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265BF5" w:rsidRP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549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ринуждение к вакцинации и медицинским экспериментам через угрозу лишения сре</w:t>
      </w:r>
      <w:proofErr w:type="gramStart"/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дств к с</w:t>
      </w:r>
      <w:proofErr w:type="gramEnd"/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уществованию, лишение заработка, ограничение права на труд</w:t>
      </w:r>
      <w:r w:rsidR="00512549">
        <w:rPr>
          <w:rFonts w:ascii="Times New Roman" w:eastAsia="Calibri" w:hAnsi="Times New Roman" w:cs="Times New Roman"/>
          <w:b/>
          <w:sz w:val="24"/>
          <w:szCs w:val="24"/>
        </w:rPr>
        <w:t xml:space="preserve"> и дискриминацию</w:t>
      </w:r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 - недопустимо и является прямым нарушением Конституции РФ и федерального законодательства.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265BF5" w:rsidRDefault="00265BF5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гаранта прав и свобод граждан, соблюдения конституционного порядка в нашей стране принять незамедлительные меры по недопущению поражения и ограничения  прав граждан лоббистами интересов </w:t>
      </w:r>
      <w:proofErr w:type="spellStart"/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фарм-компаний</w:t>
      </w:r>
      <w:proofErr w:type="spellEnd"/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государственной власти, отменить принудительную вакцинацию медицинских сотрудников, работников  сферы услуг и образования и </w:t>
      </w:r>
      <w:proofErr w:type="gramStart"/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других</w:t>
      </w:r>
      <w:proofErr w:type="gramEnd"/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перечисленных в постановлении об обязательной вакцинации категорий.</w:t>
      </w:r>
    </w:p>
    <w:p w:rsidR="00265BF5" w:rsidRPr="000B412B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Убедительно прошу Вас в прямом смысле этого слова,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 РФ от </w:t>
      </w:r>
      <w:proofErr w:type="spellStart"/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>вакцино-фашизма</w:t>
      </w:r>
      <w:proofErr w:type="spellEnd"/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, введенного в отдельных субъектах регионах РФ, публично заявить о том, что </w:t>
      </w:r>
      <w:r w:rsidRPr="00491628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добровольная, и никто не 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жет быть принужден к медицинскому вмешательству под угрозой увольнения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и ограничения права на труд или ограничения доступа к  услугам.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>Страна, победившая фашизм, не имеет права и не должна вводить на своей территории положение, связанное с принуждением граждан к медицинскому вмешательству и к участию в медицинском эксперименте.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P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F5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противном случае можно прогнозировать, что граждане России, возмущенные нарушением своих конституционных прав, так жестоко и агрессивно попираемых руководителями вышеозначенных регионов, выйдут на улицы, что может привести к массовым беспорядкам и другим угрозам государственной безопасности. </w:t>
      </w: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на данный момент времени главы субъектов РФ,  выступающие за принудительную вакцинацию, проваливают предвыборную кампанию партии «Единая Россия» и действую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щей власти.</w:t>
      </w:r>
    </w:p>
    <w:p w:rsidR="00E82E88" w:rsidRDefault="00E82E88"/>
    <w:sectPr w:rsidR="00E82E88" w:rsidSect="00DE60DC">
      <w:pgSz w:w="11906" w:h="16838"/>
      <w:pgMar w:top="964" w:right="964" w:bottom="96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549"/>
    <w:rsid w:val="00017A8B"/>
    <w:rsid w:val="001D7788"/>
    <w:rsid w:val="001F5E2E"/>
    <w:rsid w:val="00265BF5"/>
    <w:rsid w:val="00512549"/>
    <w:rsid w:val="008F2457"/>
    <w:rsid w:val="00BC757B"/>
    <w:rsid w:val="00C2665E"/>
    <w:rsid w:val="00C453B7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12549"/>
    <w:pPr>
      <w:spacing w:line="276" w:lineRule="auto"/>
      <w:ind w:right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news/2021/06/17/otklyuchat/" TargetMode="External"/><Relationship Id="rId13" Type="http://schemas.openxmlformats.org/officeDocument/2006/relationships/hyperlink" Target="https://medvestnik.ru/content/news/Vsled-za-tremya-altaiskimi-medikami-posle-privivki-ot-koronavirusa-zabolel-im-kuzbasskii-vra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bc.ru/society/16/06/2021/60ca02449a794700ac9f480a" TargetMode="External"/><Relationship Id="rId12" Type="http://schemas.openxmlformats.org/officeDocument/2006/relationships/hyperlink" Target="https://www.interfax.ru/moscow/7588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857916" TargetMode="External"/><Relationship Id="rId11" Type="http://schemas.openxmlformats.org/officeDocument/2006/relationships/hyperlink" Target="https://rg.ru/2021/06/18/golikova-obiasnila-kogda-projti-povtornuiu-vakcinaciiu-ot-covid-19.html" TargetMode="External"/><Relationship Id="rId5" Type="http://schemas.openxmlformats.org/officeDocument/2006/relationships/hyperlink" Target="https://rg.ru/2021/06/16/reg-cfo/vlasti-moskvy-ozvuchili-razmer-shtrafov-za-narusheniia-obiazatelnoj-vakcinaci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voritmoskva.ru/news/277391/" TargetMode="External"/><Relationship Id="rId4" Type="http://schemas.openxmlformats.org/officeDocument/2006/relationships/hyperlink" Target="https://tass.ru/obschestvo/11665943" TargetMode="External"/><Relationship Id="rId9" Type="http://schemas.openxmlformats.org/officeDocument/2006/relationships/hyperlink" Target="https://ria.ru/20210617/vaktsinatsiya-1737370532.html" TargetMode="External"/><Relationship Id="rId14" Type="http://schemas.openxmlformats.org/officeDocument/2006/relationships/hyperlink" Target="https://www.kommersant.ru/doc/4752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2021-06-21T12:32:00Z</dcterms:created>
  <dcterms:modified xsi:type="dcterms:W3CDTF">2021-06-21T13:09:00Z</dcterms:modified>
</cp:coreProperties>
</file>